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2"/>
        <w:ind w:left="4486" w:right="4472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503555</wp:posOffset>
            </wp:positionH>
            <wp:positionV relativeFrom="paragraph">
              <wp:posOffset>6070</wp:posOffset>
            </wp:positionV>
            <wp:extent cx="742315" cy="7806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Gemeinde St. Margareten im Rosental</w:t>
      </w:r>
    </w:p>
    <w:p>
      <w:pPr>
        <w:pStyle w:val="BodyText"/>
        <w:spacing w:before="75"/>
        <w:ind w:left="4486" w:right="4466"/>
        <w:jc w:val="center"/>
      </w:pPr>
      <w:r>
        <w:rPr/>
        <w:t>St. Margareten 9, 9173 St. Margareten im Rosental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7"/>
        </w:rPr>
      </w:pPr>
    </w:p>
    <w:p>
      <w:pPr>
        <w:pStyle w:val="Heading1"/>
        <w:ind w:right="4462"/>
      </w:pPr>
      <w:r>
        <w:rPr/>
        <w:t>Anlagenspiegel</w:t>
      </w:r>
    </w:p>
    <w:p>
      <w:pPr>
        <w:spacing w:before="64"/>
        <w:ind w:left="6632" w:right="6601" w:hanging="3"/>
        <w:jc w:val="center"/>
        <w:rPr>
          <w:sz w:val="48"/>
        </w:rPr>
      </w:pPr>
      <w:r>
        <w:rPr>
          <w:sz w:val="48"/>
        </w:rPr>
        <w:t>für das Finanzjahr</w:t>
      </w:r>
    </w:p>
    <w:p>
      <w:pPr>
        <w:pStyle w:val="Heading1"/>
        <w:spacing w:before="122"/>
      </w:pPr>
      <w:r>
        <w:rPr/>
        <w:t>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4"/>
        </w:rPr>
      </w:pPr>
      <w:r>
        <w:rPr/>
        <w:pict>
          <v:group style="position:absolute;margin-left:215.149994pt;margin-top:16.155518pt;width:426.15pt;height:108.1pt;mso-position-horizontal-relative:page;mso-position-vertical-relative:paragraph;z-index:-15727616;mso-wrap-distance-left:0;mso-wrap-distance-right:0" coordorigin="4303,323" coordsize="8523,2162">
            <v:shape style="position:absolute;left:4363;top:383;width:8463;height:2102" coordorigin="4363,383" coordsize="8463,2102" path="m12826,383l12766,383,12766,2425,4363,2425,4363,2485,12826,2485,12826,2425,12826,383xe" filled="true" fillcolor="#bfbfbf" stroked="false">
              <v:path arrowok="t"/>
              <v:fill type="solid"/>
            </v:shape>
            <v:rect style="position:absolute;left:4313;top:333;width:8443;height:2082" filled="false" stroked="true" strokeweight="1pt" strokecolor="#bfbf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53;top:745;width:1811;height:1060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Bezirk Gemeindekennziffer Fläche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Einwohneranzahl</w:t>
                    </w:r>
                  </w:p>
                </w:txbxContent>
              </v:textbox>
              <w10:wrap type="none"/>
            </v:shape>
            <v:shape style="position:absolute;left:7658;top:761;width:1433;height:1060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Klagenfurt Land 20428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4.398,00 ha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1.094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4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1834"/>
        <w:gridCol w:w="1292"/>
        <w:gridCol w:w="1583"/>
        <w:gridCol w:w="1356"/>
        <w:gridCol w:w="1195"/>
        <w:gridCol w:w="1373"/>
        <w:gridCol w:w="1335"/>
        <w:gridCol w:w="1381"/>
        <w:gridCol w:w="1402"/>
      </w:tblGrid>
      <w:tr>
        <w:trPr>
          <w:trHeight w:val="487" w:hRule="atLeast"/>
        </w:trPr>
        <w:tc>
          <w:tcPr>
            <w:tcW w:w="2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urspr. AHK</w:t>
            </w:r>
          </w:p>
        </w:tc>
        <w:tc>
          <w:tcPr>
            <w:tcW w:w="1292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kum. AFA</w:t>
            </w:r>
          </w:p>
        </w:tc>
        <w:tc>
          <w:tcPr>
            <w:tcW w:w="1583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Buchwert/Stand</w:t>
            </w:r>
          </w:p>
        </w:tc>
        <w:tc>
          <w:tcPr>
            <w:tcW w:w="13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Umbuchungen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Abschreibung</w:t>
            </w:r>
          </w:p>
        </w:tc>
        <w:tc>
          <w:tcPr>
            <w:tcW w:w="1381" w:type="dxa"/>
          </w:tcPr>
          <w:p>
            <w:pPr>
              <w:pStyle w:val="TableParagraph"/>
              <w:spacing w:line="179" w:lineRule="exact" w:before="0"/>
              <w:ind w:left="1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Wertaufholung</w:t>
            </w:r>
          </w:p>
          <w:p>
            <w:pPr>
              <w:pStyle w:val="TableParagraph"/>
              <w:spacing w:before="83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Wertminderung</w:t>
            </w:r>
          </w:p>
        </w:tc>
        <w:tc>
          <w:tcPr>
            <w:tcW w:w="1402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Buchwert/Stand</w:t>
            </w:r>
          </w:p>
        </w:tc>
      </w:tr>
      <w:tr>
        <w:trPr>
          <w:trHeight w:val="251" w:hRule="atLeast"/>
        </w:trPr>
        <w:tc>
          <w:tcPr>
            <w:tcW w:w="250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78" w:val="left" w:leader="none"/>
              </w:tabs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Bezeichnung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Zugänge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Abgänge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40" w:right="5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+/-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Auflösung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54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+/-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</w:tr>
      <w:tr>
        <w:trPr>
          <w:trHeight w:val="445" w:hRule="atLeast"/>
        </w:trPr>
        <w:tc>
          <w:tcPr>
            <w:tcW w:w="15252" w:type="dxa"/>
            <w:gridSpan w:val="10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678" w:val="left" w:leader="none"/>
              </w:tabs>
              <w:spacing w:line="16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Immaterielle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Vermögenswerte</w:t>
            </w:r>
          </w:p>
        </w:tc>
      </w:tr>
      <w:tr>
        <w:trPr>
          <w:trHeight w:val="344" w:hRule="atLeast"/>
        </w:trPr>
        <w:tc>
          <w:tcPr>
            <w:tcW w:w="2501" w:type="dxa"/>
          </w:tcPr>
          <w:p>
            <w:pPr>
              <w:pStyle w:val="TableParagraph"/>
              <w:spacing w:before="9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Aktiva</w:t>
            </w:r>
          </w:p>
        </w:tc>
        <w:tc>
          <w:tcPr>
            <w:tcW w:w="1834" w:type="dxa"/>
          </w:tcPr>
          <w:p>
            <w:pPr>
              <w:pStyle w:val="TableParagraph"/>
              <w:spacing w:before="97"/>
              <w:ind w:right="223"/>
              <w:rPr>
                <w:sz w:val="16"/>
              </w:rPr>
            </w:pPr>
            <w:r>
              <w:rPr>
                <w:sz w:val="16"/>
              </w:rPr>
              <w:t>24.131,67</w:t>
            </w:r>
          </w:p>
        </w:tc>
        <w:tc>
          <w:tcPr>
            <w:tcW w:w="1292" w:type="dxa"/>
          </w:tcPr>
          <w:p>
            <w:pPr>
              <w:pStyle w:val="TableParagraph"/>
              <w:spacing w:before="97"/>
              <w:ind w:right="98"/>
              <w:rPr>
                <w:sz w:val="16"/>
              </w:rPr>
            </w:pPr>
            <w:r>
              <w:rPr>
                <w:sz w:val="16"/>
              </w:rPr>
              <w:t>9.670,55</w:t>
            </w:r>
          </w:p>
        </w:tc>
        <w:tc>
          <w:tcPr>
            <w:tcW w:w="1583" w:type="dxa"/>
          </w:tcPr>
          <w:p>
            <w:pPr>
              <w:pStyle w:val="TableParagraph"/>
              <w:spacing w:before="97"/>
              <w:ind w:right="263"/>
              <w:rPr>
                <w:sz w:val="16"/>
              </w:rPr>
            </w:pPr>
            <w:r>
              <w:rPr>
                <w:sz w:val="16"/>
              </w:rPr>
              <w:t>14.461,12</w:t>
            </w: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right="2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97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97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7"/>
              <w:ind w:right="79"/>
              <w:rPr>
                <w:sz w:val="16"/>
              </w:rPr>
            </w:pPr>
            <w:r>
              <w:rPr>
                <w:sz w:val="16"/>
              </w:rPr>
              <w:t>2.362,07</w:t>
            </w: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97"/>
              <w:ind w:right="84"/>
              <w:rPr>
                <w:sz w:val="16"/>
              </w:rPr>
            </w:pPr>
            <w:r>
              <w:rPr>
                <w:sz w:val="16"/>
              </w:rPr>
              <w:t>12.099,05</w:t>
            </w:r>
          </w:p>
        </w:tc>
      </w:tr>
      <w:tr>
        <w:trPr>
          <w:trHeight w:val="351" w:hRule="atLeast"/>
        </w:trPr>
        <w:tc>
          <w:tcPr>
            <w:tcW w:w="2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Passiva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23"/>
              <w:rPr>
                <w:sz w:val="16"/>
              </w:rPr>
            </w:pPr>
            <w:r>
              <w:rPr>
                <w:sz w:val="16"/>
              </w:rPr>
              <w:t>22.658,27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8"/>
              <w:rPr>
                <w:sz w:val="16"/>
              </w:rPr>
            </w:pPr>
            <w:r>
              <w:rPr>
                <w:sz w:val="16"/>
              </w:rPr>
              <w:t>9.063,31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63"/>
              <w:rPr>
                <w:sz w:val="16"/>
              </w:rPr>
            </w:pPr>
            <w:r>
              <w:rPr>
                <w:sz w:val="16"/>
              </w:rPr>
              <w:t>13.594,96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9"/>
              <w:rPr>
                <w:sz w:val="16"/>
              </w:rPr>
            </w:pPr>
            <w:r>
              <w:rPr>
                <w:sz w:val="16"/>
              </w:rPr>
              <w:t>2.265,83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11.329,13</w:t>
            </w:r>
          </w:p>
        </w:tc>
      </w:tr>
      <w:tr>
        <w:trPr>
          <w:trHeight w:val="353" w:hRule="atLeast"/>
        </w:trPr>
        <w:tc>
          <w:tcPr>
            <w:tcW w:w="25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</w:p>
        </w:tc>
        <w:tc>
          <w:tcPr>
            <w:tcW w:w="1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1.473,40</w:t>
            </w:r>
          </w:p>
        </w:tc>
        <w:tc>
          <w:tcPr>
            <w:tcW w:w="12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607,24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866,16</w:t>
            </w:r>
          </w:p>
        </w:tc>
        <w:tc>
          <w:tcPr>
            <w:tcW w:w="13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96,24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769,92</w:t>
            </w:r>
          </w:p>
        </w:tc>
      </w:tr>
      <w:tr>
        <w:trPr>
          <w:trHeight w:val="488" w:hRule="atLeast"/>
        </w:trPr>
        <w:tc>
          <w:tcPr>
            <w:tcW w:w="15252" w:type="dxa"/>
            <w:gridSpan w:val="10"/>
          </w:tcPr>
          <w:p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78" w:val="left" w:leader="none"/>
              </w:tabs>
              <w:spacing w:line="16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Grundstücke, Grundstückseinrichtungen und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Infrastruktur</w:t>
            </w:r>
          </w:p>
        </w:tc>
      </w:tr>
      <w:tr>
        <w:trPr>
          <w:trHeight w:val="344" w:hRule="atLeast"/>
        </w:trPr>
        <w:tc>
          <w:tcPr>
            <w:tcW w:w="2501" w:type="dxa"/>
          </w:tcPr>
          <w:p>
            <w:pPr>
              <w:pStyle w:val="TableParagraph"/>
              <w:spacing w:before="9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Aktiva</w:t>
            </w:r>
          </w:p>
        </w:tc>
        <w:tc>
          <w:tcPr>
            <w:tcW w:w="1834" w:type="dxa"/>
          </w:tcPr>
          <w:p>
            <w:pPr>
              <w:pStyle w:val="TableParagraph"/>
              <w:spacing w:before="97"/>
              <w:ind w:right="224"/>
              <w:rPr>
                <w:sz w:val="16"/>
              </w:rPr>
            </w:pPr>
            <w:r>
              <w:rPr>
                <w:sz w:val="16"/>
              </w:rPr>
              <w:t>5.996.719,09</w:t>
            </w:r>
          </w:p>
        </w:tc>
        <w:tc>
          <w:tcPr>
            <w:tcW w:w="1292" w:type="dxa"/>
          </w:tcPr>
          <w:p>
            <w:pPr>
              <w:pStyle w:val="TableParagraph"/>
              <w:spacing w:before="97"/>
              <w:ind w:right="98"/>
              <w:rPr>
                <w:sz w:val="16"/>
              </w:rPr>
            </w:pPr>
            <w:r>
              <w:rPr>
                <w:sz w:val="16"/>
              </w:rPr>
              <w:t>1.063.716,97</w:t>
            </w:r>
          </w:p>
        </w:tc>
        <w:tc>
          <w:tcPr>
            <w:tcW w:w="1583" w:type="dxa"/>
          </w:tcPr>
          <w:p>
            <w:pPr>
              <w:pStyle w:val="TableParagraph"/>
              <w:spacing w:before="97"/>
              <w:ind w:right="263"/>
              <w:rPr>
                <w:sz w:val="16"/>
              </w:rPr>
            </w:pPr>
            <w:r>
              <w:rPr>
                <w:sz w:val="16"/>
              </w:rPr>
              <w:t>4.933.002,12</w:t>
            </w: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right="2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97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97"/>
              <w:ind w:right="104"/>
              <w:rPr>
                <w:sz w:val="16"/>
              </w:rPr>
            </w:pPr>
            <w:r>
              <w:rPr>
                <w:sz w:val="16"/>
              </w:rPr>
              <w:t>122.950,46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7"/>
              <w:ind w:right="78"/>
              <w:rPr>
                <w:sz w:val="16"/>
              </w:rPr>
            </w:pPr>
            <w:r>
              <w:rPr>
                <w:sz w:val="16"/>
              </w:rPr>
              <w:t>260.112,41</w:t>
            </w: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sz w:val="16"/>
              </w:rPr>
              <w:t>4.795.840,17</w:t>
            </w:r>
          </w:p>
        </w:tc>
      </w:tr>
      <w:tr>
        <w:trPr>
          <w:trHeight w:val="351" w:hRule="atLeast"/>
        </w:trPr>
        <w:tc>
          <w:tcPr>
            <w:tcW w:w="2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Passiva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22"/>
              <w:rPr>
                <w:sz w:val="16"/>
              </w:rPr>
            </w:pPr>
            <w:r>
              <w:rPr>
                <w:sz w:val="16"/>
              </w:rPr>
              <w:t>5.263.456,72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9"/>
              <w:rPr>
                <w:sz w:val="16"/>
              </w:rPr>
            </w:pPr>
            <w:r>
              <w:rPr>
                <w:sz w:val="16"/>
              </w:rPr>
              <w:t>1.029.865,12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64"/>
              <w:rPr>
                <w:sz w:val="16"/>
              </w:rPr>
            </w:pPr>
            <w:r>
              <w:rPr>
                <w:sz w:val="16"/>
              </w:rPr>
              <w:t>4.233.591,60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04"/>
              <w:rPr>
                <w:sz w:val="16"/>
              </w:rPr>
            </w:pPr>
            <w:r>
              <w:rPr>
                <w:sz w:val="16"/>
              </w:rPr>
              <w:t>113.771,00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255.939,81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4.091.422,79</w:t>
            </w:r>
          </w:p>
        </w:tc>
      </w:tr>
      <w:tr>
        <w:trPr>
          <w:trHeight w:val="354" w:hRule="atLeast"/>
        </w:trPr>
        <w:tc>
          <w:tcPr>
            <w:tcW w:w="25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</w:p>
        </w:tc>
        <w:tc>
          <w:tcPr>
            <w:tcW w:w="1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733.262,37</w:t>
            </w:r>
          </w:p>
        </w:tc>
        <w:tc>
          <w:tcPr>
            <w:tcW w:w="12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33.851,85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699.410,52</w:t>
            </w:r>
          </w:p>
        </w:tc>
        <w:tc>
          <w:tcPr>
            <w:tcW w:w="13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9.179,46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4.172,60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704.417,38</w:t>
            </w:r>
          </w:p>
        </w:tc>
      </w:tr>
      <w:tr>
        <w:trPr>
          <w:trHeight w:val="488" w:hRule="atLeast"/>
        </w:trPr>
        <w:tc>
          <w:tcPr>
            <w:tcW w:w="2501" w:type="dxa"/>
          </w:tcPr>
          <w:p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78" w:val="left" w:leader="none"/>
              </w:tabs>
              <w:spacing w:line="16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Gebäude und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Bauten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501" w:type="dxa"/>
          </w:tcPr>
          <w:p>
            <w:pPr>
              <w:pStyle w:val="TableParagraph"/>
              <w:spacing w:before="9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Aktiva</w:t>
            </w:r>
          </w:p>
        </w:tc>
        <w:tc>
          <w:tcPr>
            <w:tcW w:w="1834" w:type="dxa"/>
          </w:tcPr>
          <w:p>
            <w:pPr>
              <w:pStyle w:val="TableParagraph"/>
              <w:spacing w:before="97"/>
              <w:ind w:right="222"/>
              <w:rPr>
                <w:sz w:val="16"/>
              </w:rPr>
            </w:pPr>
            <w:r>
              <w:rPr>
                <w:sz w:val="16"/>
              </w:rPr>
              <w:t>7.091.560,96</w:t>
            </w:r>
          </w:p>
        </w:tc>
        <w:tc>
          <w:tcPr>
            <w:tcW w:w="1292" w:type="dxa"/>
          </w:tcPr>
          <w:p>
            <w:pPr>
              <w:pStyle w:val="TableParagraph"/>
              <w:spacing w:before="97"/>
              <w:ind w:right="97"/>
              <w:rPr>
                <w:sz w:val="16"/>
              </w:rPr>
            </w:pPr>
            <w:r>
              <w:rPr>
                <w:sz w:val="16"/>
              </w:rPr>
              <w:t>2.825.689,67</w:t>
            </w:r>
          </w:p>
        </w:tc>
        <w:tc>
          <w:tcPr>
            <w:tcW w:w="1583" w:type="dxa"/>
          </w:tcPr>
          <w:p>
            <w:pPr>
              <w:pStyle w:val="TableParagraph"/>
              <w:spacing w:before="97"/>
              <w:ind w:right="262"/>
              <w:rPr>
                <w:sz w:val="16"/>
              </w:rPr>
            </w:pPr>
            <w:r>
              <w:rPr>
                <w:sz w:val="16"/>
              </w:rPr>
              <w:t>4.265.871,29</w:t>
            </w: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right="258"/>
              <w:rPr>
                <w:sz w:val="16"/>
              </w:rPr>
            </w:pPr>
            <w:r>
              <w:rPr>
                <w:sz w:val="16"/>
              </w:rPr>
              <w:t>40.020,90</w:t>
            </w:r>
          </w:p>
        </w:tc>
        <w:tc>
          <w:tcPr>
            <w:tcW w:w="1195" w:type="dxa"/>
          </w:tcPr>
          <w:p>
            <w:pPr>
              <w:pStyle w:val="TableParagraph"/>
              <w:spacing w:before="97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97"/>
              <w:ind w:right="1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7"/>
              <w:ind w:right="78"/>
              <w:rPr>
                <w:sz w:val="16"/>
              </w:rPr>
            </w:pPr>
            <w:r>
              <w:rPr>
                <w:sz w:val="16"/>
              </w:rPr>
              <w:t>126.755,73</w:t>
            </w: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97"/>
              <w:ind w:right="83"/>
              <w:rPr>
                <w:sz w:val="16"/>
              </w:rPr>
            </w:pPr>
            <w:r>
              <w:rPr>
                <w:sz w:val="16"/>
              </w:rPr>
              <w:t>4.179.136,46</w:t>
            </w:r>
          </w:p>
        </w:tc>
      </w:tr>
      <w:tr>
        <w:trPr>
          <w:trHeight w:val="351" w:hRule="atLeast"/>
        </w:trPr>
        <w:tc>
          <w:tcPr>
            <w:tcW w:w="2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Passiva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22"/>
              <w:rPr>
                <w:sz w:val="16"/>
              </w:rPr>
            </w:pPr>
            <w:r>
              <w:rPr>
                <w:sz w:val="16"/>
              </w:rPr>
              <w:t>4.933.319,15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7"/>
              <w:rPr>
                <w:sz w:val="16"/>
              </w:rPr>
            </w:pPr>
            <w:r>
              <w:rPr>
                <w:sz w:val="16"/>
              </w:rPr>
              <w:t>1.325.230,69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3.608.088,46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58.746,00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103.253,16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3.563.581,30</w:t>
            </w:r>
          </w:p>
        </w:tc>
      </w:tr>
      <w:tr>
        <w:trPr>
          <w:trHeight w:val="353" w:hRule="atLeast"/>
        </w:trPr>
        <w:tc>
          <w:tcPr>
            <w:tcW w:w="25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</w:p>
        </w:tc>
        <w:tc>
          <w:tcPr>
            <w:tcW w:w="1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2.158.241,81</w:t>
            </w:r>
          </w:p>
        </w:tc>
        <w:tc>
          <w:tcPr>
            <w:tcW w:w="12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1.500.458,98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657.782,83</w:t>
            </w:r>
          </w:p>
        </w:tc>
        <w:tc>
          <w:tcPr>
            <w:tcW w:w="13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-18.725,10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23.502,57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615.555,16</w:t>
            </w:r>
          </w:p>
        </w:tc>
      </w:tr>
      <w:tr>
        <w:trPr>
          <w:trHeight w:val="488" w:hRule="atLeast"/>
        </w:trPr>
        <w:tc>
          <w:tcPr>
            <w:tcW w:w="15252" w:type="dxa"/>
            <w:gridSpan w:val="10"/>
          </w:tcPr>
          <w:p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78" w:val="left" w:leader="none"/>
              </w:tabs>
              <w:spacing w:line="16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Wasser- und Abwasserbauten und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-anlagen</w:t>
            </w:r>
          </w:p>
        </w:tc>
      </w:tr>
      <w:tr>
        <w:trPr>
          <w:trHeight w:val="344" w:hRule="atLeast"/>
        </w:trPr>
        <w:tc>
          <w:tcPr>
            <w:tcW w:w="2501" w:type="dxa"/>
          </w:tcPr>
          <w:p>
            <w:pPr>
              <w:pStyle w:val="TableParagraph"/>
              <w:spacing w:before="9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Aktiva</w:t>
            </w:r>
          </w:p>
        </w:tc>
        <w:tc>
          <w:tcPr>
            <w:tcW w:w="1834" w:type="dxa"/>
          </w:tcPr>
          <w:p>
            <w:pPr>
              <w:pStyle w:val="TableParagraph"/>
              <w:spacing w:before="97"/>
              <w:ind w:right="222"/>
              <w:rPr>
                <w:sz w:val="16"/>
              </w:rPr>
            </w:pPr>
            <w:r>
              <w:rPr>
                <w:sz w:val="16"/>
              </w:rPr>
              <w:t>1.674.338,18</w:t>
            </w:r>
          </w:p>
        </w:tc>
        <w:tc>
          <w:tcPr>
            <w:tcW w:w="1292" w:type="dxa"/>
          </w:tcPr>
          <w:p>
            <w:pPr>
              <w:pStyle w:val="TableParagraph"/>
              <w:spacing w:before="97"/>
              <w:ind w:right="97"/>
              <w:rPr>
                <w:sz w:val="16"/>
              </w:rPr>
            </w:pPr>
            <w:r>
              <w:rPr>
                <w:sz w:val="16"/>
              </w:rPr>
              <w:t>1.239.352,18</w:t>
            </w:r>
          </w:p>
        </w:tc>
        <w:tc>
          <w:tcPr>
            <w:tcW w:w="1583" w:type="dxa"/>
          </w:tcPr>
          <w:p>
            <w:pPr>
              <w:pStyle w:val="TableParagraph"/>
              <w:spacing w:before="97"/>
              <w:ind w:right="262"/>
              <w:rPr>
                <w:sz w:val="16"/>
              </w:rPr>
            </w:pPr>
            <w:r>
              <w:rPr>
                <w:sz w:val="16"/>
              </w:rPr>
              <w:t>434.986,00</w:t>
            </w: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right="258"/>
              <w:rPr>
                <w:sz w:val="16"/>
              </w:rPr>
            </w:pPr>
            <w:r>
              <w:rPr>
                <w:sz w:val="16"/>
              </w:rPr>
              <w:t>17.818,31</w:t>
            </w:r>
          </w:p>
        </w:tc>
        <w:tc>
          <w:tcPr>
            <w:tcW w:w="1195" w:type="dxa"/>
          </w:tcPr>
          <w:p>
            <w:pPr>
              <w:pStyle w:val="TableParagraph"/>
              <w:spacing w:before="97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97"/>
              <w:ind w:right="1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7"/>
              <w:ind w:right="78"/>
              <w:rPr>
                <w:sz w:val="16"/>
              </w:rPr>
            </w:pPr>
            <w:r>
              <w:rPr>
                <w:sz w:val="16"/>
              </w:rPr>
              <w:t>28.742,49</w:t>
            </w: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97"/>
              <w:ind w:right="83"/>
              <w:rPr>
                <w:sz w:val="16"/>
              </w:rPr>
            </w:pPr>
            <w:r>
              <w:rPr>
                <w:sz w:val="16"/>
              </w:rPr>
              <w:t>424.061,82</w:t>
            </w:r>
          </w:p>
        </w:tc>
      </w:tr>
      <w:tr>
        <w:trPr>
          <w:trHeight w:val="351" w:hRule="atLeast"/>
        </w:trPr>
        <w:tc>
          <w:tcPr>
            <w:tcW w:w="2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Passiva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22"/>
              <w:rPr>
                <w:sz w:val="16"/>
              </w:rPr>
            </w:pPr>
            <w:r>
              <w:rPr>
                <w:sz w:val="16"/>
              </w:rPr>
              <w:t>454.164,22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7"/>
              <w:rPr>
                <w:sz w:val="16"/>
              </w:rPr>
            </w:pPr>
            <w:r>
              <w:rPr>
                <w:sz w:val="16"/>
              </w:rPr>
              <w:t>221.423,23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232.740,99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15.085,45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9.952,17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237.874,27</w:t>
            </w:r>
          </w:p>
        </w:tc>
      </w:tr>
      <w:tr>
        <w:trPr>
          <w:trHeight w:val="353" w:hRule="atLeast"/>
        </w:trPr>
        <w:tc>
          <w:tcPr>
            <w:tcW w:w="25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</w:p>
        </w:tc>
        <w:tc>
          <w:tcPr>
            <w:tcW w:w="1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1.220.173,96</w:t>
            </w:r>
          </w:p>
        </w:tc>
        <w:tc>
          <w:tcPr>
            <w:tcW w:w="12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1.017.928,95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202.245,01</w:t>
            </w:r>
          </w:p>
        </w:tc>
        <w:tc>
          <w:tcPr>
            <w:tcW w:w="13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2.732,86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18.790,32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186.187,55</w:t>
            </w:r>
          </w:p>
        </w:tc>
      </w:tr>
      <w:tr>
        <w:trPr>
          <w:trHeight w:val="488" w:hRule="atLeast"/>
        </w:trPr>
        <w:tc>
          <w:tcPr>
            <w:tcW w:w="2501" w:type="dxa"/>
          </w:tcPr>
          <w:p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78" w:val="left" w:leader="none"/>
              </w:tabs>
              <w:spacing w:line="16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Sonderanlagen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501" w:type="dxa"/>
          </w:tcPr>
          <w:p>
            <w:pPr>
              <w:pStyle w:val="TableParagraph"/>
              <w:spacing w:before="9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Aktiva</w:t>
            </w:r>
          </w:p>
        </w:tc>
        <w:tc>
          <w:tcPr>
            <w:tcW w:w="1834" w:type="dxa"/>
          </w:tcPr>
          <w:p>
            <w:pPr>
              <w:pStyle w:val="TableParagraph"/>
              <w:spacing w:before="97"/>
              <w:ind w:right="222"/>
              <w:rPr>
                <w:sz w:val="16"/>
              </w:rPr>
            </w:pPr>
            <w:r>
              <w:rPr>
                <w:sz w:val="16"/>
              </w:rPr>
              <w:t>63.212,40</w:t>
            </w:r>
          </w:p>
        </w:tc>
        <w:tc>
          <w:tcPr>
            <w:tcW w:w="1292" w:type="dxa"/>
          </w:tcPr>
          <w:p>
            <w:pPr>
              <w:pStyle w:val="TableParagraph"/>
              <w:spacing w:before="97"/>
              <w:ind w:right="97"/>
              <w:rPr>
                <w:sz w:val="16"/>
              </w:rPr>
            </w:pPr>
            <w:r>
              <w:rPr>
                <w:sz w:val="16"/>
              </w:rPr>
              <w:t>19.953,35</w:t>
            </w:r>
          </w:p>
        </w:tc>
        <w:tc>
          <w:tcPr>
            <w:tcW w:w="1583" w:type="dxa"/>
          </w:tcPr>
          <w:p>
            <w:pPr>
              <w:pStyle w:val="TableParagraph"/>
              <w:spacing w:before="97"/>
              <w:ind w:right="262"/>
              <w:rPr>
                <w:sz w:val="16"/>
              </w:rPr>
            </w:pPr>
            <w:r>
              <w:rPr>
                <w:sz w:val="16"/>
              </w:rPr>
              <w:t>43.259,05</w:t>
            </w: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97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97"/>
              <w:ind w:right="1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7"/>
              <w:ind w:right="78"/>
              <w:rPr>
                <w:sz w:val="16"/>
              </w:rPr>
            </w:pPr>
            <w:r>
              <w:rPr>
                <w:sz w:val="16"/>
              </w:rPr>
              <w:t>4.689,75</w:t>
            </w: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97"/>
              <w:ind w:right="83"/>
              <w:rPr>
                <w:sz w:val="16"/>
              </w:rPr>
            </w:pPr>
            <w:r>
              <w:rPr>
                <w:sz w:val="16"/>
              </w:rPr>
              <w:t>38.569,30</w:t>
            </w:r>
          </w:p>
        </w:tc>
      </w:tr>
      <w:tr>
        <w:trPr>
          <w:trHeight w:val="351" w:hRule="atLeast"/>
        </w:trPr>
        <w:tc>
          <w:tcPr>
            <w:tcW w:w="2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Passiva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22"/>
              <w:rPr>
                <w:sz w:val="16"/>
              </w:rPr>
            </w:pPr>
            <w:r>
              <w:rPr>
                <w:sz w:val="16"/>
              </w:rPr>
              <w:t>45.937,00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7"/>
              <w:rPr>
                <w:sz w:val="16"/>
              </w:rPr>
            </w:pPr>
            <w:r>
              <w:rPr>
                <w:sz w:val="16"/>
              </w:rPr>
              <w:t>18.796,85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27.140,15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3.796,85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23.343,30</w:t>
            </w:r>
          </w:p>
        </w:tc>
      </w:tr>
      <w:tr>
        <w:trPr>
          <w:trHeight w:val="354" w:hRule="atLeast"/>
        </w:trPr>
        <w:tc>
          <w:tcPr>
            <w:tcW w:w="25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</w:p>
        </w:tc>
        <w:tc>
          <w:tcPr>
            <w:tcW w:w="1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17.275,40</w:t>
            </w:r>
          </w:p>
        </w:tc>
        <w:tc>
          <w:tcPr>
            <w:tcW w:w="12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1.156,50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16.118,90</w:t>
            </w:r>
          </w:p>
        </w:tc>
        <w:tc>
          <w:tcPr>
            <w:tcW w:w="13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892,90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15.226,00</w:t>
            </w:r>
          </w:p>
        </w:tc>
      </w:tr>
    </w:tbl>
    <w:p>
      <w:pPr>
        <w:spacing w:line="240" w:lineRule="auto" w:before="3"/>
        <w:rPr>
          <w:b/>
          <w:sz w:val="18"/>
        </w:rPr>
      </w:pPr>
    </w:p>
    <w:p>
      <w:pPr>
        <w:tabs>
          <w:tab w:pos="791" w:val="left" w:leader="none"/>
        </w:tabs>
        <w:spacing w:before="95"/>
        <w:ind w:left="172" w:right="0" w:firstLine="0"/>
        <w:jc w:val="left"/>
        <w:rPr>
          <w:b/>
          <w:sz w:val="16"/>
        </w:rPr>
      </w:pPr>
      <w:r>
        <w:rPr>
          <w:b/>
          <w:sz w:val="16"/>
        </w:rPr>
        <w:t>1025</w:t>
      </w:r>
      <w:r>
        <w:rPr>
          <w:rFonts w:ascii="Times New Roman"/>
          <w:sz w:val="16"/>
        </w:rPr>
        <w:tab/>
      </w:r>
      <w:r>
        <w:rPr>
          <w:b/>
          <w:sz w:val="16"/>
        </w:rPr>
        <w:t>Technische Anlagen, Fahrzeuge und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Maschinen</w:t>
      </w:r>
    </w:p>
    <w:p>
      <w:pPr>
        <w:spacing w:after="0"/>
        <w:jc w:val="left"/>
        <w:rPr>
          <w:sz w:val="16"/>
        </w:rPr>
        <w:sectPr>
          <w:headerReference w:type="default" r:id="rId6"/>
          <w:footerReference w:type="default" r:id="rId7"/>
          <w:pgSz w:w="16840" w:h="11910" w:orient="landscape"/>
          <w:pgMar w:header="453" w:footer="472" w:top="1460" w:bottom="660" w:left="680" w:right="6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1959"/>
        <w:gridCol w:w="1165"/>
        <w:gridCol w:w="1583"/>
        <w:gridCol w:w="1356"/>
        <w:gridCol w:w="1195"/>
        <w:gridCol w:w="1373"/>
        <w:gridCol w:w="1335"/>
        <w:gridCol w:w="1381"/>
        <w:gridCol w:w="1403"/>
      </w:tblGrid>
      <w:tr>
        <w:trPr>
          <w:trHeight w:val="487" w:hRule="atLeast"/>
        </w:trPr>
        <w:tc>
          <w:tcPr>
            <w:tcW w:w="2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urspr. AHK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kum. AFA</w:t>
            </w:r>
          </w:p>
        </w:tc>
        <w:tc>
          <w:tcPr>
            <w:tcW w:w="1583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Buchwert/Stand</w:t>
            </w:r>
          </w:p>
        </w:tc>
        <w:tc>
          <w:tcPr>
            <w:tcW w:w="13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Umbuchungen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Abschreibung</w:t>
            </w:r>
          </w:p>
        </w:tc>
        <w:tc>
          <w:tcPr>
            <w:tcW w:w="1381" w:type="dxa"/>
          </w:tcPr>
          <w:p>
            <w:pPr>
              <w:pStyle w:val="TableParagraph"/>
              <w:spacing w:line="179" w:lineRule="exact" w:before="0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Wertaufholung</w:t>
            </w:r>
          </w:p>
          <w:p>
            <w:pPr>
              <w:pStyle w:val="TableParagraph"/>
              <w:spacing w:before="83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Wertminderung</w:t>
            </w:r>
          </w:p>
        </w:tc>
        <w:tc>
          <w:tcPr>
            <w:tcW w:w="1403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Buchwert/Stand</w:t>
            </w:r>
          </w:p>
        </w:tc>
      </w:tr>
      <w:tr>
        <w:trPr>
          <w:trHeight w:val="251" w:hRule="atLeast"/>
        </w:trPr>
        <w:tc>
          <w:tcPr>
            <w:tcW w:w="250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78" w:val="left" w:leader="none"/>
              </w:tabs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Bezeichnung</w:t>
            </w:r>
          </w:p>
        </w:tc>
        <w:tc>
          <w:tcPr>
            <w:tcW w:w="19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Zugänge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Abgänge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42" w:right="5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+/-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Auflösung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56" w:right="5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+/-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</w:tr>
      <w:tr>
        <w:trPr>
          <w:trHeight w:val="352" w:hRule="atLeast"/>
        </w:trPr>
        <w:tc>
          <w:tcPr>
            <w:tcW w:w="2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Aktiva</w:t>
            </w:r>
          </w:p>
        </w:tc>
        <w:tc>
          <w:tcPr>
            <w:tcW w:w="19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right="348"/>
              <w:rPr>
                <w:sz w:val="16"/>
              </w:rPr>
            </w:pPr>
            <w:r>
              <w:rPr>
                <w:sz w:val="16"/>
              </w:rPr>
              <w:t>322.751,79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right="96"/>
              <w:rPr>
                <w:sz w:val="16"/>
              </w:rPr>
            </w:pPr>
            <w:r>
              <w:rPr>
                <w:sz w:val="16"/>
              </w:rPr>
              <w:t>220.767,34</w:t>
            </w:r>
          </w:p>
        </w:tc>
        <w:tc>
          <w:tcPr>
            <w:tcW w:w="15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right="261"/>
              <w:rPr>
                <w:sz w:val="16"/>
              </w:rPr>
            </w:pPr>
            <w:r>
              <w:rPr>
                <w:sz w:val="16"/>
              </w:rPr>
              <w:t>101.984,45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112.578,09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right="91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22.354,49</w:t>
            </w:r>
          </w:p>
        </w:tc>
        <w:tc>
          <w:tcPr>
            <w:tcW w:w="13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right="9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192.208,05</w:t>
            </w:r>
          </w:p>
        </w:tc>
      </w:tr>
      <w:tr>
        <w:trPr>
          <w:trHeight w:val="351" w:hRule="atLeast"/>
        </w:trPr>
        <w:tc>
          <w:tcPr>
            <w:tcW w:w="2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Passiva</w:t>
            </w:r>
          </w:p>
        </w:tc>
        <w:tc>
          <w:tcPr>
            <w:tcW w:w="19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348"/>
              <w:rPr>
                <w:sz w:val="16"/>
              </w:rPr>
            </w:pPr>
            <w:r>
              <w:rPr>
                <w:sz w:val="16"/>
              </w:rPr>
              <w:t>55.927,26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6"/>
              <w:rPr>
                <w:sz w:val="16"/>
              </w:rPr>
            </w:pPr>
            <w:r>
              <w:rPr>
                <w:sz w:val="16"/>
              </w:rPr>
              <w:t>26.753,25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29.174,01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117.063,62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7"/>
              <w:rPr>
                <w:sz w:val="16"/>
              </w:rPr>
            </w:pPr>
            <w:r>
              <w:rPr>
                <w:sz w:val="16"/>
              </w:rPr>
              <w:t>12.595,02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133.642,61</w:t>
            </w:r>
          </w:p>
        </w:tc>
      </w:tr>
      <w:tr>
        <w:trPr>
          <w:trHeight w:val="353" w:hRule="atLeast"/>
        </w:trPr>
        <w:tc>
          <w:tcPr>
            <w:tcW w:w="25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</w:p>
        </w:tc>
        <w:tc>
          <w:tcPr>
            <w:tcW w:w="19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266.824,53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194.014,09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72.810,44</w:t>
            </w:r>
          </w:p>
        </w:tc>
        <w:tc>
          <w:tcPr>
            <w:tcW w:w="13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-4.485,53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9.759,47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58.565,44</w:t>
            </w:r>
          </w:p>
        </w:tc>
      </w:tr>
      <w:tr>
        <w:trPr>
          <w:trHeight w:val="488" w:hRule="atLeast"/>
        </w:trPr>
        <w:tc>
          <w:tcPr>
            <w:tcW w:w="15251" w:type="dxa"/>
            <w:gridSpan w:val="10"/>
          </w:tcPr>
          <w:p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78" w:val="left" w:leader="none"/>
              </w:tabs>
              <w:spacing w:line="16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Amts-, Betriebs- und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Geschäftsausstattung</w:t>
            </w:r>
          </w:p>
        </w:tc>
      </w:tr>
      <w:tr>
        <w:trPr>
          <w:trHeight w:val="344" w:hRule="atLeast"/>
        </w:trPr>
        <w:tc>
          <w:tcPr>
            <w:tcW w:w="2501" w:type="dxa"/>
          </w:tcPr>
          <w:p>
            <w:pPr>
              <w:pStyle w:val="TableParagraph"/>
              <w:spacing w:before="9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Aktiva</w:t>
            </w:r>
          </w:p>
        </w:tc>
        <w:tc>
          <w:tcPr>
            <w:tcW w:w="1959" w:type="dxa"/>
          </w:tcPr>
          <w:p>
            <w:pPr>
              <w:pStyle w:val="TableParagraph"/>
              <w:spacing w:before="97"/>
              <w:ind w:right="348"/>
              <w:rPr>
                <w:sz w:val="16"/>
              </w:rPr>
            </w:pPr>
            <w:r>
              <w:rPr>
                <w:sz w:val="16"/>
              </w:rPr>
              <w:t>812.256,15</w:t>
            </w:r>
          </w:p>
        </w:tc>
        <w:tc>
          <w:tcPr>
            <w:tcW w:w="1165" w:type="dxa"/>
          </w:tcPr>
          <w:p>
            <w:pPr>
              <w:pStyle w:val="TableParagraph"/>
              <w:spacing w:before="97"/>
              <w:ind w:right="96"/>
              <w:rPr>
                <w:sz w:val="16"/>
              </w:rPr>
            </w:pPr>
            <w:r>
              <w:rPr>
                <w:sz w:val="16"/>
              </w:rPr>
              <w:t>483.834,95</w:t>
            </w:r>
          </w:p>
        </w:tc>
        <w:tc>
          <w:tcPr>
            <w:tcW w:w="1583" w:type="dxa"/>
          </w:tcPr>
          <w:p>
            <w:pPr>
              <w:pStyle w:val="TableParagraph"/>
              <w:spacing w:before="97"/>
              <w:ind w:right="261"/>
              <w:rPr>
                <w:sz w:val="16"/>
              </w:rPr>
            </w:pPr>
            <w:r>
              <w:rPr>
                <w:sz w:val="16"/>
              </w:rPr>
              <w:t>328.421,20</w:t>
            </w:r>
          </w:p>
        </w:tc>
        <w:tc>
          <w:tcPr>
            <w:tcW w:w="1356" w:type="dxa"/>
          </w:tcPr>
          <w:p>
            <w:pPr>
              <w:pStyle w:val="TableParagraph"/>
              <w:spacing w:before="97"/>
              <w:ind w:right="257"/>
              <w:rPr>
                <w:sz w:val="16"/>
              </w:rPr>
            </w:pPr>
            <w:r>
              <w:rPr>
                <w:sz w:val="16"/>
              </w:rPr>
              <w:t>40.897,13</w:t>
            </w:r>
          </w:p>
        </w:tc>
        <w:tc>
          <w:tcPr>
            <w:tcW w:w="1195" w:type="dxa"/>
          </w:tcPr>
          <w:p>
            <w:pPr>
              <w:pStyle w:val="TableParagraph"/>
              <w:spacing w:before="97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97"/>
              <w:ind w:right="1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7"/>
              <w:ind w:right="77"/>
              <w:rPr>
                <w:sz w:val="16"/>
              </w:rPr>
            </w:pPr>
            <w:r>
              <w:rPr>
                <w:sz w:val="16"/>
              </w:rPr>
              <w:t>56.127,76</w:t>
            </w:r>
          </w:p>
        </w:tc>
        <w:tc>
          <w:tcPr>
            <w:tcW w:w="1381" w:type="dxa"/>
          </w:tcPr>
          <w:p>
            <w:pPr>
              <w:pStyle w:val="TableParagraph"/>
              <w:spacing w:before="97"/>
              <w:ind w:right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97"/>
              <w:ind w:right="83"/>
              <w:rPr>
                <w:sz w:val="16"/>
              </w:rPr>
            </w:pPr>
            <w:r>
              <w:rPr>
                <w:sz w:val="16"/>
              </w:rPr>
              <w:t>313.190,57</w:t>
            </w:r>
          </w:p>
        </w:tc>
      </w:tr>
      <w:tr>
        <w:trPr>
          <w:trHeight w:val="351" w:hRule="atLeast"/>
        </w:trPr>
        <w:tc>
          <w:tcPr>
            <w:tcW w:w="2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 Passiva</w:t>
            </w:r>
          </w:p>
        </w:tc>
        <w:tc>
          <w:tcPr>
            <w:tcW w:w="19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348"/>
              <w:rPr>
                <w:sz w:val="16"/>
              </w:rPr>
            </w:pPr>
            <w:r>
              <w:rPr>
                <w:sz w:val="16"/>
              </w:rPr>
              <w:t>408.020,61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6"/>
              <w:rPr>
                <w:sz w:val="16"/>
              </w:rPr>
            </w:pPr>
            <w:r>
              <w:rPr>
                <w:sz w:val="16"/>
              </w:rPr>
              <w:t>140.411,91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267.608,70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7"/>
              <w:rPr>
                <w:sz w:val="16"/>
              </w:rPr>
            </w:pPr>
            <w:r>
              <w:rPr>
                <w:sz w:val="16"/>
              </w:rPr>
              <w:t>27.729,35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7"/>
              <w:rPr>
                <w:sz w:val="16"/>
              </w:rPr>
            </w:pPr>
            <w:r>
              <w:rPr>
                <w:sz w:val="16"/>
              </w:rPr>
              <w:t>42.457,33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252.880,72</w:t>
            </w:r>
          </w:p>
        </w:tc>
      </w:tr>
      <w:tr>
        <w:trPr>
          <w:trHeight w:val="353" w:hRule="atLeast"/>
        </w:trPr>
        <w:tc>
          <w:tcPr>
            <w:tcW w:w="25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</w:p>
        </w:tc>
        <w:tc>
          <w:tcPr>
            <w:tcW w:w="19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404.235,54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343.423,04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60.812,50</w:t>
            </w:r>
          </w:p>
        </w:tc>
        <w:tc>
          <w:tcPr>
            <w:tcW w:w="13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13.167,78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13.670,43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60.309,85</w:t>
            </w:r>
          </w:p>
        </w:tc>
      </w:tr>
      <w:tr>
        <w:trPr>
          <w:trHeight w:val="488" w:hRule="atLeast"/>
        </w:trPr>
        <w:tc>
          <w:tcPr>
            <w:tcW w:w="2501" w:type="dxa"/>
          </w:tcPr>
          <w:p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78" w:val="left" w:leader="none"/>
              </w:tabs>
              <w:spacing w:line="16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Kulturgüter</w:t>
            </w:r>
          </w:p>
        </w:tc>
        <w:tc>
          <w:tcPr>
            <w:tcW w:w="19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446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486" w:val="left" w:leader="none"/>
              </w:tabs>
              <w:spacing w:before="9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Aktiva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4.171,13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right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right="261"/>
              <w:rPr>
                <w:sz w:val="16"/>
              </w:rPr>
            </w:pPr>
            <w:r>
              <w:rPr>
                <w:sz w:val="16"/>
              </w:rPr>
              <w:t>4.171,13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right="2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right="1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right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right="83"/>
              <w:rPr>
                <w:sz w:val="16"/>
              </w:rPr>
            </w:pPr>
            <w:r>
              <w:rPr>
                <w:sz w:val="16"/>
              </w:rPr>
              <w:t>4.171,13</w:t>
            </w:r>
          </w:p>
        </w:tc>
      </w:tr>
      <w:tr>
        <w:trPr>
          <w:trHeight w:val="353" w:hRule="atLeast"/>
        </w:trPr>
        <w:tc>
          <w:tcPr>
            <w:tcW w:w="446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tabs>
                <w:tab w:pos="3486" w:val="left" w:leader="none"/>
              </w:tabs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4.171,13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4.171,13</w:t>
            </w:r>
          </w:p>
        </w:tc>
        <w:tc>
          <w:tcPr>
            <w:tcW w:w="13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4.171,13</w:t>
            </w:r>
          </w:p>
        </w:tc>
      </w:tr>
      <w:tr>
        <w:trPr>
          <w:trHeight w:val="537" w:hRule="atLeast"/>
        </w:trPr>
        <w:tc>
          <w:tcPr>
            <w:tcW w:w="4460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78" w:val="left" w:leader="none"/>
              </w:tabs>
              <w:spacing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1028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Geleistete Anzahlungen für Anlagen und</w:t>
            </w:r>
            <w:r>
              <w:rPr>
                <w:b/>
                <w:spacing w:val="-22"/>
                <w:sz w:val="16"/>
              </w:rPr>
              <w:t> </w:t>
            </w:r>
            <w:r>
              <w:rPr>
                <w:b/>
                <w:sz w:val="16"/>
              </w:rPr>
              <w:t>Anlagen</w:t>
            </w:r>
          </w:p>
        </w:tc>
        <w:tc>
          <w:tcPr>
            <w:tcW w:w="1165" w:type="dxa"/>
          </w:tcPr>
          <w:p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 Bau</w:t>
            </w:r>
          </w:p>
        </w:tc>
        <w:tc>
          <w:tcPr>
            <w:tcW w:w="1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4460" w:type="dxa"/>
            <w:gridSpan w:val="2"/>
          </w:tcPr>
          <w:p>
            <w:pPr>
              <w:pStyle w:val="TableParagraph"/>
              <w:tabs>
                <w:tab w:pos="3486" w:val="left" w:leader="none"/>
              </w:tabs>
              <w:spacing w:before="48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Aktiva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4.219,78</w:t>
            </w:r>
          </w:p>
        </w:tc>
        <w:tc>
          <w:tcPr>
            <w:tcW w:w="1165" w:type="dxa"/>
          </w:tcPr>
          <w:p>
            <w:pPr>
              <w:pStyle w:val="TableParagraph"/>
              <w:spacing w:before="48"/>
              <w:ind w:right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8"/>
              <w:ind w:right="261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  <w:tc>
          <w:tcPr>
            <w:tcW w:w="1356" w:type="dxa"/>
          </w:tcPr>
          <w:p>
            <w:pPr>
              <w:pStyle w:val="TableParagraph"/>
              <w:spacing w:before="48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118.730,68</w:t>
            </w:r>
          </w:p>
        </w:tc>
        <w:tc>
          <w:tcPr>
            <w:tcW w:w="1195" w:type="dxa"/>
          </w:tcPr>
          <w:p>
            <w:pPr>
              <w:pStyle w:val="TableParagraph"/>
              <w:spacing w:before="48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103"/>
              <w:rPr>
                <w:sz w:val="16"/>
              </w:rPr>
            </w:pPr>
            <w:r>
              <w:rPr>
                <w:sz w:val="16"/>
              </w:rPr>
              <w:t>-122.950,46</w:t>
            </w:r>
          </w:p>
        </w:tc>
        <w:tc>
          <w:tcPr>
            <w:tcW w:w="1335" w:type="dxa"/>
          </w:tcPr>
          <w:p>
            <w:pPr>
              <w:pStyle w:val="TableParagraph"/>
              <w:spacing w:before="48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1" w:type="dxa"/>
          </w:tcPr>
          <w:p>
            <w:pPr>
              <w:pStyle w:val="TableParagraph"/>
              <w:spacing w:before="48"/>
              <w:ind w:right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446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798" w:val="left" w:leader="none"/>
              </w:tabs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Summe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Passiva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113.771,00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03"/>
              <w:rPr>
                <w:sz w:val="16"/>
              </w:rPr>
            </w:pPr>
            <w:r>
              <w:rPr>
                <w:sz w:val="16"/>
              </w:rPr>
              <w:t>-113.771,00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446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tabs>
                <w:tab w:pos="3486" w:val="left" w:leader="none"/>
              </w:tabs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4.219,78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13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4.959,68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-9.179,46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446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4460" w:type="dxa"/>
            <w:gridSpan w:val="2"/>
            <w:shd w:val="clear" w:color="auto" w:fill="AADDF2"/>
          </w:tcPr>
          <w:p>
            <w:pPr>
              <w:pStyle w:val="TableParagraph"/>
              <w:tabs>
                <w:tab w:pos="3086" w:val="left" w:leader="none"/>
              </w:tabs>
              <w:spacing w:before="64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Gesamtsumme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Aktiva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15.993.361,15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64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5.862.985,01</w:t>
            </w:r>
          </w:p>
        </w:tc>
        <w:tc>
          <w:tcPr>
            <w:tcW w:w="1583" w:type="dxa"/>
            <w:shd w:val="clear" w:color="auto" w:fill="AADDF2"/>
          </w:tcPr>
          <w:p>
            <w:pPr>
              <w:pStyle w:val="TableParagraph"/>
              <w:spacing w:before="64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10.130.376,14</w:t>
            </w:r>
          </w:p>
        </w:tc>
        <w:tc>
          <w:tcPr>
            <w:tcW w:w="1356" w:type="dxa"/>
            <w:shd w:val="clear" w:color="auto" w:fill="AADDF2"/>
          </w:tcPr>
          <w:p>
            <w:pPr>
              <w:pStyle w:val="TableParagraph"/>
              <w:spacing w:before="64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330.045,11</w:t>
            </w:r>
          </w:p>
        </w:tc>
        <w:tc>
          <w:tcPr>
            <w:tcW w:w="1195" w:type="dxa"/>
            <w:shd w:val="clear" w:color="auto" w:fill="AADDF2"/>
          </w:tcPr>
          <w:p>
            <w:pPr>
              <w:pStyle w:val="TableParagraph"/>
              <w:spacing w:before="64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373" w:type="dxa"/>
            <w:shd w:val="clear" w:color="auto" w:fill="AADDF2"/>
          </w:tcPr>
          <w:p>
            <w:pPr>
              <w:pStyle w:val="TableParagraph"/>
              <w:spacing w:before="64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501.144,70</w:t>
            </w:r>
          </w:p>
        </w:tc>
        <w:tc>
          <w:tcPr>
            <w:tcW w:w="1381" w:type="dxa"/>
            <w:shd w:val="clear" w:color="auto" w:fill="AADDF2"/>
          </w:tcPr>
          <w:p>
            <w:pPr>
              <w:pStyle w:val="TableParagraph"/>
              <w:spacing w:before="64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403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9.959.276,55</w:t>
            </w:r>
          </w:p>
        </w:tc>
      </w:tr>
      <w:tr>
        <w:trPr>
          <w:trHeight w:val="270" w:hRule="atLeast"/>
        </w:trPr>
        <w:tc>
          <w:tcPr>
            <w:tcW w:w="4460" w:type="dxa"/>
            <w:gridSpan w:val="2"/>
            <w:shd w:val="clear" w:color="auto" w:fill="AADDF2"/>
          </w:tcPr>
          <w:p>
            <w:pPr>
              <w:pStyle w:val="TableParagraph"/>
              <w:tabs>
                <w:tab w:pos="3086" w:val="left" w:leader="none"/>
              </w:tabs>
              <w:spacing w:before="4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Gesamtsumme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Passiva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11.183.483,23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4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2.771.544,36</w:t>
            </w:r>
          </w:p>
        </w:tc>
        <w:tc>
          <w:tcPr>
            <w:tcW w:w="1583" w:type="dxa"/>
            <w:shd w:val="clear" w:color="auto" w:fill="AADDF2"/>
          </w:tcPr>
          <w:p>
            <w:pPr>
              <w:pStyle w:val="TableParagraph"/>
              <w:spacing w:before="43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8.411.938,87</w:t>
            </w:r>
          </w:p>
        </w:tc>
        <w:tc>
          <w:tcPr>
            <w:tcW w:w="1356" w:type="dxa"/>
            <w:shd w:val="clear" w:color="auto" w:fill="AADDF2"/>
          </w:tcPr>
          <w:p>
            <w:pPr>
              <w:pStyle w:val="TableParagraph"/>
              <w:spacing w:before="43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332.395,42</w:t>
            </w:r>
          </w:p>
        </w:tc>
        <w:tc>
          <w:tcPr>
            <w:tcW w:w="1195" w:type="dxa"/>
            <w:shd w:val="clear" w:color="auto" w:fill="AADDF2"/>
          </w:tcPr>
          <w:p>
            <w:pPr>
              <w:pStyle w:val="TableParagraph"/>
              <w:spacing w:before="43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shd w:val="clear" w:color="auto" w:fill="AADDF2"/>
          </w:tcPr>
          <w:p>
            <w:pPr>
              <w:pStyle w:val="TableParagraph"/>
              <w:spacing w:before="43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shd w:val="clear" w:color="auto" w:fill="AADDF2"/>
          </w:tcPr>
          <w:p>
            <w:pPr>
              <w:pStyle w:val="TableParagraph"/>
              <w:spacing w:before="43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430.260,17</w:t>
            </w:r>
          </w:p>
        </w:tc>
        <w:tc>
          <w:tcPr>
            <w:tcW w:w="1381" w:type="dxa"/>
            <w:shd w:val="clear" w:color="auto" w:fill="AADDF2"/>
          </w:tcPr>
          <w:p>
            <w:pPr>
              <w:pStyle w:val="TableParagraph"/>
              <w:spacing w:before="43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3" w:type="dxa"/>
            <w:shd w:val="clear" w:color="auto" w:fill="AADDF2"/>
          </w:tcPr>
          <w:p>
            <w:pPr>
              <w:pStyle w:val="TableParagraph"/>
              <w:spacing w:before="43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8.314.074,12</w:t>
            </w:r>
          </w:p>
        </w:tc>
      </w:tr>
      <w:tr>
        <w:trPr>
          <w:trHeight w:val="285" w:hRule="atLeast"/>
        </w:trPr>
        <w:tc>
          <w:tcPr>
            <w:tcW w:w="4460" w:type="dxa"/>
            <w:gridSpan w:val="2"/>
            <w:shd w:val="clear" w:color="auto" w:fill="AADDF2"/>
          </w:tcPr>
          <w:p>
            <w:pPr>
              <w:pStyle w:val="TableParagraph"/>
              <w:tabs>
                <w:tab w:pos="3175" w:val="left" w:leader="none"/>
              </w:tabs>
              <w:spacing w:before="4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Nettoinvestition/-kosten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gesamt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4.809.877,92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4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3.091.440,65</w:t>
            </w:r>
          </w:p>
        </w:tc>
        <w:tc>
          <w:tcPr>
            <w:tcW w:w="1583" w:type="dxa"/>
            <w:shd w:val="clear" w:color="auto" w:fill="AADDF2"/>
          </w:tcPr>
          <w:p>
            <w:pPr>
              <w:pStyle w:val="TableParagraph"/>
              <w:spacing w:before="43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1.718.437,27</w:t>
            </w:r>
          </w:p>
        </w:tc>
        <w:tc>
          <w:tcPr>
            <w:tcW w:w="1356" w:type="dxa"/>
            <w:shd w:val="clear" w:color="auto" w:fill="AADDF2"/>
          </w:tcPr>
          <w:p>
            <w:pPr>
              <w:pStyle w:val="TableParagraph"/>
              <w:spacing w:before="43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-2.350,31</w:t>
            </w:r>
          </w:p>
        </w:tc>
        <w:tc>
          <w:tcPr>
            <w:tcW w:w="1195" w:type="dxa"/>
            <w:shd w:val="clear" w:color="auto" w:fill="AADDF2"/>
          </w:tcPr>
          <w:p>
            <w:pPr>
              <w:pStyle w:val="TableParagraph"/>
              <w:spacing w:before="43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373" w:type="dxa"/>
            <w:shd w:val="clear" w:color="auto" w:fill="AADDF2"/>
          </w:tcPr>
          <w:p>
            <w:pPr>
              <w:pStyle w:val="TableParagraph"/>
              <w:spacing w:before="43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shd w:val="clear" w:color="auto" w:fill="AADDF2"/>
          </w:tcPr>
          <w:p>
            <w:pPr>
              <w:pStyle w:val="TableParagraph"/>
              <w:spacing w:before="43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70.884,53</w:t>
            </w:r>
          </w:p>
        </w:tc>
        <w:tc>
          <w:tcPr>
            <w:tcW w:w="1381" w:type="dxa"/>
            <w:shd w:val="clear" w:color="auto" w:fill="AADDF2"/>
          </w:tcPr>
          <w:p>
            <w:pPr>
              <w:pStyle w:val="TableParagraph"/>
              <w:spacing w:before="43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403" w:type="dxa"/>
            <w:shd w:val="clear" w:color="auto" w:fill="AADDF2"/>
          </w:tcPr>
          <w:p>
            <w:pPr>
              <w:pStyle w:val="TableParagraph"/>
              <w:spacing w:before="43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1.645.202,43</w:t>
            </w:r>
          </w:p>
        </w:tc>
      </w:tr>
    </w:tbl>
    <w:sectPr>
      <w:pgSz w:w="16840" w:h="11910" w:orient="landscape"/>
      <w:pgMar w:header="453" w:footer="472" w:top="1460" w:bottom="66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121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164116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08.03.2023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164111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Seite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649002pt;margin-top:22.649973pt;width:762.55pt;height:50.5pt;mso-position-horizontal-relative:page;mso-position-vertical-relative:page;z-index:-164142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164136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164131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230011pt;margin-top:39.786720pt;width:188.65pt;height:15.45pt;mso-position-horizontal-relative:page;mso-position-vertical-relative:page;z-index:-16412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Anlage 6g - Anlagenspiegel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4486" w:right="4460"/>
      <w:jc w:val="center"/>
      <w:outlineLvl w:val="1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jc w:val="right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VM_CR_ANLSP_MASTER</dc:title>
  <dcterms:created xsi:type="dcterms:W3CDTF">2023-04-21T08:17:33Z</dcterms:created>
  <dcterms:modified xsi:type="dcterms:W3CDTF">2023-04-21T08:17:33Z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2023-04-21T00:00:00Z</vt:filetime>
  </property>
</Properties>
</file>